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B7" w:rsidRPr="007206B7" w:rsidRDefault="007206B7" w:rsidP="0072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7920" cy="9193310"/>
            <wp:effectExtent l="0" t="0" r="0" b="0"/>
            <wp:docPr id="1" name="Рисунок 1" descr="D:\Документы\Весь приём\Прием 2025\Положение о конкурсе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есь приём\Прием 2025\Положение о конкурсе докумен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0" t="5811" r="4368" b="6338"/>
                    <a:stretch/>
                  </pic:blipFill>
                  <pic:spPr bwMode="auto">
                    <a:xfrm>
                      <a:off x="0" y="0"/>
                      <a:ext cx="6219250" cy="91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87E" w:rsidRPr="00D938EA" w:rsidRDefault="0038087E" w:rsidP="00866F8C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D938EA">
        <w:lastRenderedPageBreak/>
        <w:t>превышает количество мест, финансовое обеспечение которых осуществляется за счет бюджетных ассигнований</w:t>
      </w:r>
      <w:r w:rsidR="00B2071D" w:rsidRPr="00D938EA">
        <w:t xml:space="preserve"> </w:t>
      </w:r>
      <w:r w:rsidR="00946A67">
        <w:t xml:space="preserve">бюджета </w:t>
      </w:r>
      <w:r w:rsidR="00B2071D" w:rsidRPr="00D938EA">
        <w:t>Тверской области</w:t>
      </w:r>
      <w:r w:rsidRPr="00D938EA">
        <w:t xml:space="preserve">. Председатель комиссии назначается директором </w:t>
      </w:r>
      <w:r w:rsidR="00B2071D" w:rsidRPr="00D938EA">
        <w:t>Колледжа</w:t>
      </w:r>
      <w:r w:rsidRPr="00D938EA">
        <w:t>.</w:t>
      </w:r>
    </w:p>
    <w:p w:rsidR="0038087E" w:rsidRPr="00D938EA" w:rsidRDefault="00307B26" w:rsidP="00866F8C">
      <w:pPr>
        <w:pStyle w:val="a3"/>
        <w:spacing w:before="0" w:beforeAutospacing="0" w:after="0" w:afterAutospacing="0"/>
        <w:ind w:firstLine="360"/>
        <w:jc w:val="both"/>
      </w:pPr>
      <w:r w:rsidRPr="00D938EA">
        <w:t>2.2. В состав комиссии входят:</w:t>
      </w:r>
    </w:p>
    <w:p w:rsidR="0038087E" w:rsidRPr="00D938EA" w:rsidRDefault="0038087E" w:rsidP="00EB2B4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D938EA">
        <w:t>Заместител</w:t>
      </w:r>
      <w:r w:rsidR="00307B26" w:rsidRPr="00D938EA">
        <w:t>и</w:t>
      </w:r>
      <w:r w:rsidRPr="00D938EA">
        <w:t xml:space="preserve"> директора</w:t>
      </w:r>
      <w:r w:rsidR="00B2071D" w:rsidRPr="00D938EA">
        <w:t>;</w:t>
      </w:r>
    </w:p>
    <w:p w:rsidR="00961195" w:rsidRPr="00D938EA" w:rsidRDefault="00961195" w:rsidP="00EB2B4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D938EA">
        <w:t>Члены приёмной комиссии;</w:t>
      </w:r>
    </w:p>
    <w:p w:rsidR="0038087E" w:rsidRPr="00D938EA" w:rsidRDefault="00307B26" w:rsidP="00EB2B4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D938EA">
        <w:t>Ответственный секретарь приёмной комиссии</w:t>
      </w:r>
      <w:r w:rsidR="00B2071D" w:rsidRPr="00D938EA">
        <w:t>;</w:t>
      </w:r>
    </w:p>
    <w:p w:rsidR="0038087E" w:rsidRPr="00D938EA" w:rsidRDefault="00307B26" w:rsidP="00EB2B4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D938EA">
        <w:t>Инженерно-педагогический состав Колледжа</w:t>
      </w:r>
      <w:r w:rsidR="00B2071D" w:rsidRPr="00D938EA">
        <w:t>.</w:t>
      </w:r>
    </w:p>
    <w:p w:rsidR="0038087E" w:rsidRPr="00D938EA" w:rsidRDefault="00307B26" w:rsidP="00866F8C">
      <w:pPr>
        <w:pStyle w:val="a3"/>
        <w:spacing w:before="0" w:beforeAutospacing="0" w:after="0" w:afterAutospacing="0"/>
        <w:ind w:firstLine="360"/>
        <w:jc w:val="both"/>
      </w:pPr>
      <w:r w:rsidRPr="00D938EA">
        <w:t>2.</w:t>
      </w:r>
      <w:r w:rsidR="0038087E" w:rsidRPr="00D938EA">
        <w:t>3. Работу комиссии организует п</w:t>
      </w:r>
      <w:r w:rsidR="00961195" w:rsidRPr="00D938EA">
        <w:t xml:space="preserve">редседатель, а делопроизводство – </w:t>
      </w:r>
      <w:r w:rsidR="0038087E" w:rsidRPr="00D938EA">
        <w:t xml:space="preserve">ответственный секретарь, который </w:t>
      </w:r>
      <w:r w:rsidR="00B2071D" w:rsidRPr="00D938EA">
        <w:t>назначается приказом директора К</w:t>
      </w:r>
      <w:r w:rsidR="0038087E" w:rsidRPr="00D938EA">
        <w:t>олледжа.</w:t>
      </w:r>
    </w:p>
    <w:p w:rsidR="00307B26" w:rsidRPr="00D938EA" w:rsidRDefault="00307B26" w:rsidP="00EB2B4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8087E" w:rsidRPr="00D938EA" w:rsidRDefault="0038087E" w:rsidP="00EB2B4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D938EA">
        <w:rPr>
          <w:b/>
        </w:rPr>
        <w:t>III. Деятельность комиссии</w:t>
      </w:r>
    </w:p>
    <w:p w:rsidR="00307B26" w:rsidRPr="00D938EA" w:rsidRDefault="00307B26" w:rsidP="00EB2B4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8087E" w:rsidRPr="00D938EA" w:rsidRDefault="007508BC" w:rsidP="00866F8C">
      <w:pPr>
        <w:pStyle w:val="a3"/>
        <w:spacing w:before="0" w:beforeAutospacing="0" w:after="0" w:afterAutospacing="0"/>
        <w:ind w:firstLine="284"/>
        <w:jc w:val="both"/>
      </w:pPr>
      <w:r w:rsidRPr="00D938EA">
        <w:t>3.1.</w:t>
      </w:r>
      <w:r w:rsidR="0038087E" w:rsidRPr="00D938EA">
        <w:t xml:space="preserve"> Обязательным условием для всех категорий поступающих явля</w:t>
      </w:r>
      <w:r w:rsidR="008D3519" w:rsidRPr="00D938EA">
        <w:t>е</w:t>
      </w:r>
      <w:r w:rsidR="0038087E" w:rsidRPr="00D938EA">
        <w:t>тся подача в при</w:t>
      </w:r>
      <w:r w:rsidR="00A10C25" w:rsidRPr="00D938EA">
        <w:t>ё</w:t>
      </w:r>
      <w:r w:rsidR="0038087E" w:rsidRPr="00D938EA">
        <w:t xml:space="preserve">мную комиссию </w:t>
      </w:r>
      <w:r w:rsidR="00E65923" w:rsidRPr="00D938EA">
        <w:t>оригиналов документов об образовании и (или) документов об образовании и о квалификации не позднее сроков, обозначенных порядком приёма на обучение</w:t>
      </w:r>
      <w:r w:rsidR="0038087E" w:rsidRPr="00D938EA">
        <w:t>.</w:t>
      </w:r>
    </w:p>
    <w:p w:rsidR="00477779" w:rsidRPr="00D938EA" w:rsidRDefault="007508BC" w:rsidP="00866F8C">
      <w:pPr>
        <w:pStyle w:val="a3"/>
        <w:spacing w:before="0" w:beforeAutospacing="0" w:after="0" w:afterAutospacing="0"/>
        <w:ind w:firstLine="284"/>
        <w:jc w:val="both"/>
      </w:pPr>
      <w:r w:rsidRPr="00D938EA">
        <w:t>3.2</w:t>
      </w:r>
      <w:r w:rsidR="00477779" w:rsidRPr="00D938EA">
        <w:t>. Дата проведения конкурса утверждается председателем при</w:t>
      </w:r>
      <w:r w:rsidR="00A10C25" w:rsidRPr="00D938EA">
        <w:t>ё</w:t>
      </w:r>
      <w:r w:rsidR="00477779" w:rsidRPr="00D938EA">
        <w:t xml:space="preserve">мной комиссии и доводится до сведения </w:t>
      </w:r>
      <w:r w:rsidR="0015230A" w:rsidRPr="00D938EA">
        <w:t>абитуриентов</w:t>
      </w:r>
      <w:r w:rsidR="00477779" w:rsidRPr="00D938EA">
        <w:t xml:space="preserve"> не позднее </w:t>
      </w:r>
      <w:r w:rsidR="00477779" w:rsidRPr="00D938EA">
        <w:rPr>
          <w:b/>
        </w:rPr>
        <w:t>15 июня</w:t>
      </w:r>
      <w:r w:rsidR="00477779" w:rsidRPr="00D938EA">
        <w:t>.</w:t>
      </w:r>
    </w:p>
    <w:p w:rsidR="00EA5417" w:rsidRPr="00D938EA" w:rsidRDefault="00866F8C" w:rsidP="00EB2B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8BC" w:rsidRPr="00D938EA">
        <w:rPr>
          <w:rFonts w:ascii="Times New Roman" w:hAnsi="Times New Roman" w:cs="Times New Roman"/>
          <w:sz w:val="24"/>
          <w:szCs w:val="24"/>
        </w:rPr>
        <w:t>3.3</w:t>
      </w:r>
      <w:r w:rsidR="00EA5417" w:rsidRPr="00D938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417" w:rsidRPr="00D938EA">
        <w:rPr>
          <w:rFonts w:ascii="Times New Roman" w:hAnsi="Times New Roman" w:cs="Times New Roman"/>
          <w:sz w:val="24"/>
          <w:szCs w:val="24"/>
        </w:rPr>
        <w:t>Конкурс документов об образовании и (или) документов об образовании и о квалификации проводится, если численность поступающих превышает количество бюджетных мест</w:t>
      </w:r>
      <w:r w:rsidR="0015230A" w:rsidRPr="00D938EA">
        <w:rPr>
          <w:rFonts w:ascii="Times New Roman" w:hAnsi="Times New Roman" w:cs="Times New Roman"/>
          <w:sz w:val="24"/>
          <w:szCs w:val="24"/>
        </w:rPr>
        <w:t>,</w:t>
      </w:r>
      <w:r w:rsidR="00EA5417" w:rsidRPr="00D938EA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приёмной комиссии не позднее </w:t>
      </w:r>
      <w:r w:rsidR="00EA5417" w:rsidRPr="00D938EA">
        <w:rPr>
          <w:rFonts w:ascii="Times New Roman" w:hAnsi="Times New Roman" w:cs="Times New Roman"/>
          <w:b/>
          <w:sz w:val="24"/>
          <w:szCs w:val="24"/>
        </w:rPr>
        <w:t>1</w:t>
      </w:r>
      <w:r w:rsidR="001C7133">
        <w:rPr>
          <w:rFonts w:ascii="Times New Roman" w:hAnsi="Times New Roman" w:cs="Times New Roman"/>
          <w:b/>
          <w:sz w:val="24"/>
          <w:szCs w:val="24"/>
        </w:rPr>
        <w:t>5</w:t>
      </w:r>
      <w:r w:rsidR="00EA5417" w:rsidRPr="00D938EA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5417" w:rsidRPr="00D938EA">
        <w:rPr>
          <w:rFonts w:ascii="Times New Roman" w:hAnsi="Times New Roman" w:cs="Times New Roman"/>
          <w:sz w:val="24"/>
          <w:szCs w:val="24"/>
        </w:rPr>
        <w:t>.</w:t>
      </w:r>
    </w:p>
    <w:p w:rsidR="00EA5417" w:rsidRPr="00D938EA" w:rsidRDefault="008B12CA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EA">
        <w:rPr>
          <w:rFonts w:ascii="Times New Roman" w:hAnsi="Times New Roman" w:cs="Times New Roman"/>
          <w:sz w:val="24"/>
          <w:szCs w:val="24"/>
        </w:rPr>
        <w:tab/>
      </w:r>
      <w:r w:rsidRPr="00D938EA">
        <w:rPr>
          <w:rFonts w:ascii="Times New Roman" w:hAnsi="Times New Roman" w:cs="Times New Roman"/>
          <w:sz w:val="24"/>
          <w:szCs w:val="24"/>
        </w:rPr>
        <w:tab/>
      </w:r>
      <w:r w:rsidR="00EA5417" w:rsidRPr="00D938EA">
        <w:rPr>
          <w:rFonts w:ascii="Times New Roman" w:hAnsi="Times New Roman" w:cs="Times New Roman"/>
          <w:sz w:val="24"/>
          <w:szCs w:val="24"/>
        </w:rPr>
        <w:t>Лица, забравшие документы после завершения приёма документов, выбывают из конкурса.</w:t>
      </w:r>
    </w:p>
    <w:p w:rsidR="00EA5417" w:rsidRPr="00D938EA" w:rsidRDefault="00EA5417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EA">
        <w:rPr>
          <w:rFonts w:ascii="Times New Roman" w:hAnsi="Times New Roman" w:cs="Times New Roman"/>
          <w:sz w:val="24"/>
          <w:szCs w:val="24"/>
        </w:rPr>
        <w:tab/>
      </w:r>
      <w:r w:rsidR="008B12CA" w:rsidRPr="00D938EA">
        <w:rPr>
          <w:rFonts w:ascii="Times New Roman" w:hAnsi="Times New Roman" w:cs="Times New Roman"/>
          <w:sz w:val="24"/>
          <w:szCs w:val="24"/>
        </w:rPr>
        <w:tab/>
      </w:r>
      <w:r w:rsidRPr="00D938EA">
        <w:rPr>
          <w:rFonts w:ascii="Times New Roman" w:hAnsi="Times New Roman" w:cs="Times New Roman"/>
          <w:sz w:val="24"/>
          <w:szCs w:val="24"/>
        </w:rPr>
        <w:t xml:space="preserve">Для участия в конкурсе обязательным условием является подача оригинала документа об образовании и (или) об образовании и о квалификации в приёмную комиссию до </w:t>
      </w:r>
      <w:r w:rsidR="00065BB8" w:rsidRPr="00D938EA">
        <w:rPr>
          <w:rFonts w:ascii="Times New Roman" w:hAnsi="Times New Roman" w:cs="Times New Roman"/>
          <w:b/>
          <w:sz w:val="24"/>
          <w:szCs w:val="24"/>
        </w:rPr>
        <w:t>1</w:t>
      </w:r>
      <w:r w:rsidR="00147A55" w:rsidRPr="00D938EA">
        <w:rPr>
          <w:rFonts w:ascii="Times New Roman" w:hAnsi="Times New Roman" w:cs="Times New Roman"/>
          <w:b/>
          <w:sz w:val="24"/>
          <w:szCs w:val="24"/>
        </w:rPr>
        <w:t>5</w:t>
      </w:r>
      <w:r w:rsidR="00065BB8" w:rsidRPr="00D938EA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D938EA">
        <w:rPr>
          <w:rFonts w:ascii="Times New Roman" w:hAnsi="Times New Roman" w:cs="Times New Roman"/>
          <w:sz w:val="24"/>
          <w:szCs w:val="24"/>
        </w:rPr>
        <w:t>.</w:t>
      </w:r>
    </w:p>
    <w:p w:rsidR="008B12CA" w:rsidRPr="00D938EA" w:rsidRDefault="00EB2B4D" w:rsidP="00EB2B4D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8B12CA" w:rsidRPr="00D938EA">
        <w:t>Подсчёт среднего балла документа об образовании и (или) документа об образовании и о квалификации и выстраивание рейтинга абитуриентов осуществляет приёмная комиссия.</w:t>
      </w:r>
    </w:p>
    <w:p w:rsidR="00EA5417" w:rsidRPr="00D938EA" w:rsidRDefault="00EB2B4D" w:rsidP="00EB2B4D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EA5417" w:rsidRPr="00D938EA">
        <w:t xml:space="preserve">Ранжирование </w:t>
      </w:r>
      <w:r w:rsidR="0015230A" w:rsidRPr="00D938EA">
        <w:t>абитуриентов</w:t>
      </w:r>
      <w:r w:rsidR="00EA5417" w:rsidRPr="00D938EA">
        <w:t xml:space="preserve"> осуществляется с учетом более высокого среднего балла документа об образовании и (или) об образовании и о квалификации. Средний балл складывается из итоговых оценок, указанных в представленных поступающими документах об образовании и (или) </w:t>
      </w:r>
      <w:r w:rsidR="002532BB">
        <w:t xml:space="preserve">документах </w:t>
      </w:r>
      <w:r w:rsidR="00EA5417" w:rsidRPr="00D938EA">
        <w:t xml:space="preserve">об образовании и о квалификации по всем дисциплинам образовательной программы основного общего </w:t>
      </w:r>
      <w:r w:rsidR="002532BB">
        <w:t>или среднего общего образования</w:t>
      </w:r>
      <w:r w:rsidR="00EA5417" w:rsidRPr="00D938EA">
        <w:t>.</w:t>
      </w:r>
    </w:p>
    <w:p w:rsidR="00076A3A" w:rsidRPr="00D938EA" w:rsidRDefault="00076A3A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EA">
        <w:rPr>
          <w:rFonts w:ascii="Times New Roman" w:hAnsi="Times New Roman" w:cs="Times New Roman"/>
          <w:sz w:val="24"/>
          <w:szCs w:val="24"/>
        </w:rPr>
        <w:tab/>
        <w:t>При проведении конкурса документов при определении среднего балла рассматриваются оценки по предметам общеобразовательного цикла.</w:t>
      </w:r>
    </w:p>
    <w:p w:rsidR="00147A55" w:rsidRPr="00D938EA" w:rsidRDefault="00866F8C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8BC" w:rsidRPr="00D938EA">
        <w:rPr>
          <w:rFonts w:ascii="Times New Roman" w:hAnsi="Times New Roman" w:cs="Times New Roman"/>
          <w:sz w:val="24"/>
          <w:szCs w:val="24"/>
        </w:rPr>
        <w:t>3.4.</w:t>
      </w:r>
      <w:r w:rsidR="002532BB">
        <w:rPr>
          <w:rFonts w:ascii="Times New Roman" w:hAnsi="Times New Roman" w:cs="Times New Roman"/>
          <w:sz w:val="24"/>
          <w:szCs w:val="24"/>
        </w:rPr>
        <w:t xml:space="preserve"> </w:t>
      </w:r>
      <w:r w:rsidR="00EA5417" w:rsidRPr="00D938EA">
        <w:rPr>
          <w:rFonts w:ascii="Times New Roman" w:hAnsi="Times New Roman" w:cs="Times New Roman"/>
          <w:sz w:val="24"/>
          <w:szCs w:val="24"/>
        </w:rPr>
        <w:t xml:space="preserve">При равном количестве набранных баллов при установлении рейтинга абитуриентов учитываются результаты </w:t>
      </w:r>
      <w:r w:rsidR="002532BB" w:rsidRPr="00D938EA">
        <w:rPr>
          <w:rFonts w:ascii="Times New Roman" w:hAnsi="Times New Roman" w:cs="Times New Roman"/>
          <w:sz w:val="24"/>
          <w:szCs w:val="24"/>
        </w:rPr>
        <w:t>освоения профильных</w:t>
      </w:r>
      <w:r w:rsidR="00EA5417" w:rsidRPr="00D938EA">
        <w:rPr>
          <w:rFonts w:ascii="Times New Roman" w:hAnsi="Times New Roman" w:cs="Times New Roman"/>
          <w:sz w:val="24"/>
          <w:szCs w:val="24"/>
        </w:rPr>
        <w:t xml:space="preserve"> дисциплин:</w:t>
      </w:r>
    </w:p>
    <w:p w:rsidR="00026B2D" w:rsidRPr="00A72907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 09.01.03 Оператор информационных систем и ресурсов – математика, информатика, физика;</w:t>
      </w:r>
    </w:p>
    <w:p w:rsidR="00026B2D" w:rsidRPr="00A72907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35.01.27 Мастер сельскохозяйственного производства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математика, информатика, физика;</w:t>
      </w:r>
    </w:p>
    <w:p w:rsidR="00026B2D" w:rsidRPr="00A72907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46.01.03 Делопроизводитель </w:t>
      </w:r>
      <w:r w:rsidRPr="00A729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–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математика, информатика, обществознание;</w:t>
      </w:r>
    </w:p>
    <w:p w:rsidR="00026B2D" w:rsidRPr="00A72907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09.02.01 Компьютерные системы и комплексы – математика, информатика, физика;</w:t>
      </w:r>
    </w:p>
    <w:p w:rsidR="00026B2D" w:rsidRPr="00A72907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23.02.07 Техническое обслуживание и ремонт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автотранспортных средств</w:t>
      </w: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– математика, информатика, физика;</w:t>
      </w:r>
    </w:p>
    <w:p w:rsidR="00026B2D" w:rsidRDefault="00026B2D" w:rsidP="00026B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35.02.16 Эксплуатация и ремонт </w:t>
      </w:r>
      <w:r w:rsidR="001C71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сельскохозяйственной техники и оборудования</w:t>
      </w:r>
      <w:r w:rsidRPr="00C17F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7FC0">
        <w:rPr>
          <w:rFonts w:ascii="Times New Roman" w:hAnsi="Times New Roman" w:cs="Times New Roman"/>
          <w:sz w:val="24"/>
          <w:szCs w:val="24"/>
        </w:rPr>
        <w:t>– математика, информатика, физика.</w:t>
      </w:r>
    </w:p>
    <w:p w:rsidR="001C7133" w:rsidRPr="001C7133" w:rsidRDefault="001C7133" w:rsidP="001C713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</w:t>
      </w:r>
      <w:r w:rsidRPr="00176074">
        <w:rPr>
          <w:rFonts w:ascii="Times New Roman" w:hAnsi="Times New Roman" w:cs="Times New Roman"/>
          <w:sz w:val="24"/>
          <w:szCs w:val="24"/>
        </w:rPr>
        <w:t xml:space="preserve">43.02.16 Туризм и гостеприимство </w:t>
      </w:r>
      <w:r w:rsidRPr="0017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176074">
        <w:rPr>
          <w:rFonts w:ascii="Times New Roman" w:hAnsi="Times New Roman" w:cs="Times New Roman"/>
          <w:sz w:val="24"/>
          <w:szCs w:val="24"/>
        </w:rPr>
        <w:t>математика, география, иностранный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B4D" w:rsidRDefault="00EA5417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равном количестве баллов с учётом профильных дисциплин, учитывается время подачи оригинала документа об образовании и (или) </w:t>
      </w:r>
      <w:r w:rsidR="00651058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D938EA">
        <w:rPr>
          <w:rFonts w:ascii="Times New Roman" w:hAnsi="Times New Roman" w:cs="Times New Roman"/>
          <w:sz w:val="24"/>
          <w:szCs w:val="24"/>
        </w:rPr>
        <w:t>об образовании и о квалификации.</w:t>
      </w:r>
      <w:r w:rsidR="00651058">
        <w:rPr>
          <w:rFonts w:ascii="Times New Roman" w:hAnsi="Times New Roman" w:cs="Times New Roman"/>
          <w:sz w:val="24"/>
          <w:szCs w:val="24"/>
        </w:rPr>
        <w:t xml:space="preserve">  </w:t>
      </w:r>
      <w:r w:rsidR="00F71CF0">
        <w:rPr>
          <w:rFonts w:ascii="Times New Roman" w:hAnsi="Times New Roman" w:cs="Times New Roman"/>
          <w:sz w:val="24"/>
          <w:szCs w:val="24"/>
        </w:rPr>
        <w:t>Процедура к</w:t>
      </w:r>
      <w:r w:rsidR="00EB2B4D">
        <w:rPr>
          <w:rFonts w:ascii="Times New Roman" w:hAnsi="Times New Roman" w:cs="Times New Roman"/>
          <w:sz w:val="24"/>
          <w:szCs w:val="24"/>
        </w:rPr>
        <w:t>онкурса оформляется протоколом.</w:t>
      </w:r>
    </w:p>
    <w:p w:rsidR="00F71CF0" w:rsidRPr="00EB2B4D" w:rsidRDefault="00866F8C" w:rsidP="00EB2B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CF0">
        <w:rPr>
          <w:rFonts w:ascii="Times New Roman" w:hAnsi="Times New Roman" w:cs="Times New Roman"/>
          <w:sz w:val="24"/>
          <w:szCs w:val="24"/>
        </w:rPr>
        <w:t>3.5. При приёме на обучение по образовательным программам Колледжем учитываются результаты индивидуальных достижений (прибавляется не более 10 баллов суммарно):</w:t>
      </w:r>
      <w:r w:rsidR="00F71CF0" w:rsidRPr="00F71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2BB" w:rsidRPr="00A72907" w:rsidRDefault="002532BB" w:rsidP="00253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наличие статуса победителя или призёра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17.11.2015 г. № 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2532BB" w:rsidRPr="00A72907" w:rsidRDefault="002532BB" w:rsidP="00253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наличие у поступающего статуса победителя и призёра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2532BB" w:rsidRPr="00A72907" w:rsidRDefault="002532BB" w:rsidP="002532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наличие у поступающего статуса победителя и призёра чемпионата профессионального мастерства, проводимого автономной некоммерческой организацией «Агентство развития профессионального мастерства»</w:t>
      </w:r>
      <w:r w:rsidRPr="00A7290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2532BB" w:rsidRPr="00A72907" w:rsidRDefault="002532BB" w:rsidP="002532B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A72907">
        <w:rPr>
          <w:color w:val="000000" w:themeColor="text1"/>
          <w:spacing w:val="2"/>
        </w:rPr>
        <w:t xml:space="preserve">4) наличие у поступающего статуса чемпиона или призера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игр;</w:t>
      </w:r>
    </w:p>
    <w:p w:rsidR="002532BB" w:rsidRDefault="002532BB" w:rsidP="002532B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A72907">
        <w:rPr>
          <w:color w:val="000000" w:themeColor="text1"/>
          <w:spacing w:val="2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игр.</w:t>
      </w:r>
    </w:p>
    <w:p w:rsidR="00026B2D" w:rsidRPr="00A72907" w:rsidRDefault="00026B2D" w:rsidP="00026B2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bookmarkStart w:id="1" w:name="_Hlk158210204"/>
      <w:r>
        <w:rPr>
          <w:color w:val="000000" w:themeColor="text1"/>
        </w:rPr>
        <w:t xml:space="preserve">6) </w:t>
      </w:r>
      <w: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</w:t>
      </w:r>
      <w:hyperlink r:id="rId7" w:anchor="l8011" w:history="1">
        <w:r w:rsidRPr="00931CCB">
          <w:t>Часть 4.1</w:t>
        </w:r>
      </w:hyperlink>
      <w:r>
        <w:t xml:space="preserve"> статьи 68 Федерального закона «Об образовании в Российской Федерации».</w:t>
      </w:r>
    </w:p>
    <w:bookmarkEnd w:id="1"/>
    <w:p w:rsidR="00EB2B4D" w:rsidRDefault="00EB2B4D" w:rsidP="002532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87E" w:rsidRPr="00D938EA" w:rsidRDefault="0038087E" w:rsidP="00EB2B4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A">
        <w:rPr>
          <w:rFonts w:ascii="Times New Roman" w:hAnsi="Times New Roman" w:cs="Times New Roman"/>
          <w:b/>
          <w:sz w:val="24"/>
          <w:szCs w:val="24"/>
        </w:rPr>
        <w:t>IV. Полномочия комиссии</w:t>
      </w:r>
    </w:p>
    <w:p w:rsidR="00150B3D" w:rsidRPr="00D938EA" w:rsidRDefault="00150B3D" w:rsidP="00EB2B4D">
      <w:pPr>
        <w:pStyle w:val="a3"/>
        <w:spacing w:before="0" w:beforeAutospacing="0" w:after="0" w:afterAutospacing="0"/>
        <w:jc w:val="both"/>
        <w:rPr>
          <w:b/>
        </w:rPr>
      </w:pPr>
    </w:p>
    <w:p w:rsidR="00150B3D" w:rsidRPr="00D938EA" w:rsidRDefault="008B12CA" w:rsidP="00866F8C">
      <w:pPr>
        <w:pStyle w:val="a3"/>
        <w:spacing w:before="0" w:beforeAutospacing="0" w:after="0" w:afterAutospacing="0"/>
        <w:ind w:firstLine="426"/>
        <w:jc w:val="both"/>
      </w:pPr>
      <w:r w:rsidRPr="00D938EA">
        <w:t>4.1</w:t>
      </w:r>
      <w:r w:rsidR="0038087E" w:rsidRPr="00D938EA">
        <w:t xml:space="preserve">. </w:t>
      </w:r>
      <w:r w:rsidR="00150B3D" w:rsidRPr="00D938EA">
        <w:t>Члены комиссии проводят подсчёт среднего балла документов об образовании и (или) документов об образовании и о квалификации. Процедура конкурса оформляется протоколом, в котором фиксируется количество набранных баллов. Протокол заверяется подписью членов комиссии.</w:t>
      </w:r>
    </w:p>
    <w:p w:rsidR="0038087E" w:rsidRPr="00D938EA" w:rsidRDefault="008B12CA" w:rsidP="00866F8C">
      <w:pPr>
        <w:pStyle w:val="a3"/>
        <w:spacing w:before="0" w:beforeAutospacing="0" w:after="0" w:afterAutospacing="0"/>
        <w:ind w:firstLine="426"/>
        <w:jc w:val="both"/>
      </w:pPr>
      <w:r w:rsidRPr="00D938EA">
        <w:t>4.2</w:t>
      </w:r>
      <w:r w:rsidR="0038087E" w:rsidRPr="00D938EA">
        <w:t>. При возникновении разногласий в комиссии проводится голосование, и решение утверждается большинством голосов.</w:t>
      </w:r>
    </w:p>
    <w:p w:rsidR="0022575B" w:rsidRPr="00D938EA" w:rsidRDefault="00150B3D" w:rsidP="00866F8C">
      <w:pPr>
        <w:pStyle w:val="a3"/>
        <w:spacing w:before="0" w:beforeAutospacing="0" w:after="0" w:afterAutospacing="0"/>
        <w:ind w:firstLine="426"/>
        <w:jc w:val="both"/>
      </w:pPr>
      <w:r w:rsidRPr="00D938EA">
        <w:t>4.3. Члены комиссии</w:t>
      </w:r>
      <w:r w:rsidR="002A23CC" w:rsidRPr="00D938EA">
        <w:t xml:space="preserve"> участву</w:t>
      </w:r>
      <w:r w:rsidRPr="00D938EA">
        <w:t>ю</w:t>
      </w:r>
      <w:r w:rsidR="002A23CC" w:rsidRPr="00D938EA">
        <w:t xml:space="preserve">т в работе приёмной комиссии при объявлении конкурса документов об образовании и (или) </w:t>
      </w:r>
      <w:r w:rsidR="00F419B4">
        <w:t xml:space="preserve">документов </w:t>
      </w:r>
      <w:r w:rsidR="002A23CC" w:rsidRPr="00D938EA">
        <w:t>об образовании и о квалификации</w:t>
      </w:r>
      <w:r w:rsidR="005B01BC" w:rsidRPr="00D938EA">
        <w:t>,</w:t>
      </w:r>
      <w:r w:rsidRPr="00D938EA">
        <w:t xml:space="preserve"> а также при объявлении результатов конкурса</w:t>
      </w:r>
      <w:r w:rsidR="002A23CC" w:rsidRPr="00D938EA">
        <w:t>.</w:t>
      </w:r>
    </w:p>
    <w:sectPr w:rsidR="0022575B" w:rsidRPr="00D938EA" w:rsidSect="00EB2B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344"/>
    <w:multiLevelType w:val="hybridMultilevel"/>
    <w:tmpl w:val="FF26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204B"/>
    <w:multiLevelType w:val="hybridMultilevel"/>
    <w:tmpl w:val="4BE8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C7D"/>
    <w:multiLevelType w:val="multilevel"/>
    <w:tmpl w:val="113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E1841"/>
    <w:multiLevelType w:val="hybridMultilevel"/>
    <w:tmpl w:val="6242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510A2"/>
    <w:multiLevelType w:val="hybridMultilevel"/>
    <w:tmpl w:val="711E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6209C5"/>
    <w:multiLevelType w:val="hybridMultilevel"/>
    <w:tmpl w:val="1422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545C"/>
    <w:multiLevelType w:val="hybridMultilevel"/>
    <w:tmpl w:val="48E2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CC6FD1"/>
    <w:multiLevelType w:val="hybridMultilevel"/>
    <w:tmpl w:val="15E41770"/>
    <w:lvl w:ilvl="0" w:tplc="C5FA8EA6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6C636795"/>
    <w:multiLevelType w:val="hybridMultilevel"/>
    <w:tmpl w:val="0D4C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C00EF"/>
    <w:multiLevelType w:val="hybridMultilevel"/>
    <w:tmpl w:val="F400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6E"/>
    <w:rsid w:val="00026B2D"/>
    <w:rsid w:val="00065BB8"/>
    <w:rsid w:val="00076A3A"/>
    <w:rsid w:val="000A3003"/>
    <w:rsid w:val="000B66B6"/>
    <w:rsid w:val="000D59EF"/>
    <w:rsid w:val="000F2DDA"/>
    <w:rsid w:val="00133816"/>
    <w:rsid w:val="00147A55"/>
    <w:rsid w:val="00150B3D"/>
    <w:rsid w:val="0015230A"/>
    <w:rsid w:val="001565BF"/>
    <w:rsid w:val="001B4C01"/>
    <w:rsid w:val="001C7133"/>
    <w:rsid w:val="0022575B"/>
    <w:rsid w:val="00246F12"/>
    <w:rsid w:val="002532BB"/>
    <w:rsid w:val="002A23CC"/>
    <w:rsid w:val="002E0347"/>
    <w:rsid w:val="002F6B95"/>
    <w:rsid w:val="0030386E"/>
    <w:rsid w:val="00307B26"/>
    <w:rsid w:val="0038087E"/>
    <w:rsid w:val="0045414E"/>
    <w:rsid w:val="00477779"/>
    <w:rsid w:val="004C267D"/>
    <w:rsid w:val="0054673F"/>
    <w:rsid w:val="005B01BC"/>
    <w:rsid w:val="00651058"/>
    <w:rsid w:val="007206B7"/>
    <w:rsid w:val="007508BC"/>
    <w:rsid w:val="00827627"/>
    <w:rsid w:val="00866F8C"/>
    <w:rsid w:val="008B12CA"/>
    <w:rsid w:val="008D3519"/>
    <w:rsid w:val="00946A67"/>
    <w:rsid w:val="00961195"/>
    <w:rsid w:val="009A23B6"/>
    <w:rsid w:val="00A10C25"/>
    <w:rsid w:val="00A15A94"/>
    <w:rsid w:val="00A74907"/>
    <w:rsid w:val="00AC0F8D"/>
    <w:rsid w:val="00AD1BBB"/>
    <w:rsid w:val="00AE7D0F"/>
    <w:rsid w:val="00B2071D"/>
    <w:rsid w:val="00D938EA"/>
    <w:rsid w:val="00D9724B"/>
    <w:rsid w:val="00E65923"/>
    <w:rsid w:val="00E90906"/>
    <w:rsid w:val="00EA5417"/>
    <w:rsid w:val="00EB2B4D"/>
    <w:rsid w:val="00EB6D81"/>
    <w:rsid w:val="00EF35D2"/>
    <w:rsid w:val="00F419B4"/>
    <w:rsid w:val="00F7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87F9"/>
  <w15:docId w15:val="{45EC9824-7A27-4BEC-A352-8C00EDF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8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87E"/>
    <w:rPr>
      <w:b/>
      <w:bCs/>
    </w:rPr>
  </w:style>
  <w:style w:type="character" w:customStyle="1" w:styleId="apple-converted-space">
    <w:name w:val="apple-converted-space"/>
    <w:basedOn w:val="a0"/>
    <w:rsid w:val="0038087E"/>
  </w:style>
  <w:style w:type="character" w:styleId="a5">
    <w:name w:val="Hyperlink"/>
    <w:basedOn w:val="a0"/>
    <w:uiPriority w:val="99"/>
    <w:semiHidden/>
    <w:unhideWhenUsed/>
    <w:rsid w:val="0038087E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3F"/>
    <w:rPr>
      <w:i/>
      <w:iCs/>
    </w:rPr>
  </w:style>
  <w:style w:type="paragraph" w:styleId="a7">
    <w:name w:val="List Paragraph"/>
    <w:basedOn w:val="a"/>
    <w:uiPriority w:val="34"/>
    <w:qFormat/>
    <w:rsid w:val="000F2DDA"/>
    <w:pPr>
      <w:ind w:left="720"/>
      <w:contextualSpacing/>
    </w:pPr>
  </w:style>
  <w:style w:type="paragraph" w:customStyle="1" w:styleId="ConsPlusNormal">
    <w:name w:val="ConsPlusNormal"/>
    <w:rsid w:val="000F2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7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D59EF"/>
    <w:pPr>
      <w:widowControl w:val="0"/>
      <w:autoSpaceDE w:val="0"/>
      <w:autoSpaceDN w:val="0"/>
      <w:adjustRightInd w:val="0"/>
      <w:spacing w:after="0" w:line="216" w:lineRule="exact"/>
      <w:ind w:firstLine="4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5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A459-F18A-4030-867D-94AA80B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ФИС ПРИЕМ</cp:lastModifiedBy>
  <cp:revision>51</cp:revision>
  <cp:lastPrinted>2023-02-14T11:17:00Z</cp:lastPrinted>
  <dcterms:created xsi:type="dcterms:W3CDTF">2016-03-17T11:16:00Z</dcterms:created>
  <dcterms:modified xsi:type="dcterms:W3CDTF">2025-02-17T10:00:00Z</dcterms:modified>
</cp:coreProperties>
</file>